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1DB07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color w:val="000000"/>
          <w:sz w:val="28"/>
          <w:szCs w:val="28"/>
        </w:rPr>
        <w:t>Покупая детские товары, каждая мама хочет, чтоб они были не только красивыми, но в первую очередь качественными и безопасными для ее малыша.</w:t>
      </w:r>
    </w:p>
    <w:p w14:paraId="1E5C58B0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Право потребителя на безопасность товара (работы, услуги)</w:t>
      </w:r>
    </w:p>
    <w:p w14:paraId="57C313CE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В соответствии со статьей 5 Закона РФ «О защите прав потребителей»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порядке.</w:t>
      </w:r>
    </w:p>
    <w:p w14:paraId="71DBA4B1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</w:p>
    <w:p w14:paraId="124A18DC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Как документально определить качество детских товаров и кто этим должен заниматься?</w:t>
      </w:r>
    </w:p>
    <w:p w14:paraId="3FA85B75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  Многие родители не знают, на что нужен гигиенический сертификат, какие группы детских товаров подлежат обязательной сертификации, и поэтому боятся требовать эти документы у продавцов. Так вот, в России вся продукция, предназначенная для детей, подлежит обязательной сертификации и должна пройти санитарно-эпидемиологическую экспертизу.  Т.е. покупаете ли вы детскую кроватку, коляску, ванночку, детское питание, игрушки, детскую </w:t>
      </w:r>
      <w:proofErr w:type="gramStart"/>
      <w:r>
        <w:rPr>
          <w:color w:val="000000"/>
          <w:sz w:val="28"/>
          <w:szCs w:val="28"/>
        </w:rPr>
        <w:t>одежду  или</w:t>
      </w:r>
      <w:proofErr w:type="gramEnd"/>
      <w:r>
        <w:rPr>
          <w:color w:val="000000"/>
          <w:sz w:val="28"/>
          <w:szCs w:val="28"/>
        </w:rPr>
        <w:t xml:space="preserve"> косметику - вы, не стесняясь, должны спросить, сертифицирована ли данная продукция и имеются ли на нее соответствующие документы.</w:t>
      </w:r>
    </w:p>
    <w:p w14:paraId="38C95F70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   Продавец обязан предъявить копию сертификатов. Кроме того, на упаковке или же на самом товаре обязательно должен быть знак соответствия ГОСТ </w:t>
      </w:r>
      <w:proofErr w:type="gramStart"/>
      <w:r>
        <w:rPr>
          <w:color w:val="000000"/>
          <w:sz w:val="28"/>
          <w:szCs w:val="28"/>
        </w:rPr>
        <w:t>Р,  а</w:t>
      </w:r>
      <w:proofErr w:type="gramEnd"/>
      <w:r>
        <w:rPr>
          <w:color w:val="000000"/>
          <w:sz w:val="28"/>
          <w:szCs w:val="28"/>
        </w:rPr>
        <w:t xml:space="preserve"> также номер центра сертификации, который проверил данный товар. Если такую маркировку вы не обнаружили, то, скорее всего, товар не прошел </w:t>
      </w:r>
      <w:proofErr w:type="gramStart"/>
      <w:r>
        <w:rPr>
          <w:color w:val="000000"/>
          <w:sz w:val="28"/>
          <w:szCs w:val="28"/>
        </w:rPr>
        <w:t>контроля</w:t>
      </w:r>
      <w:proofErr w:type="gramEnd"/>
      <w:r>
        <w:rPr>
          <w:color w:val="000000"/>
          <w:sz w:val="28"/>
          <w:szCs w:val="28"/>
        </w:rPr>
        <w:t xml:space="preserve"> и никто не сможет поручиться за его качество и безопасность для ребенка.</w:t>
      </w:r>
    </w:p>
    <w:p w14:paraId="205F0D8D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В настоящее время действует технический регламент Таможенного союза «О безопасности продукции, предназначенной для детей и подростков» ТР ТС 007/2011.</w:t>
      </w:r>
    </w:p>
    <w:p w14:paraId="7997A719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Как же отличить качественные товары от некачественных?</w:t>
      </w:r>
    </w:p>
    <w:p w14:paraId="49F251DC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В одежде это, в первую очередь, скрытая отделка. Если швы неровные, плохо простроченные, а их края не обработаны, то со стопроцентной уверенностью можно сказать, что вещь плохая и прослужит недолго. Но даже при хорошем качестве обработки швов обязательно нужно обратить внимание на материал, из которого изделие выполнено. Насторожить должны неестественно яркие цвета: велика вероятность, что при окрашивании ткани были использованы красители, содержащие ядовитые вещества.</w:t>
      </w:r>
    </w:p>
    <w:p w14:paraId="703B2E6D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lastRenderedPageBreak/>
        <w:t>   При выборе обуви особое внимание надо уделить внутренней поверхности: она обязательно должна быть выполнена из натуральных материалов, без грубых швов. Гибкость подошвы - обязательный признак хорошей детской обуви, при этом подошва должна быть рифленой.</w:t>
      </w:r>
    </w:p>
    <w:p w14:paraId="2970ECB5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Особенно сложно найти по-настоящему безопасные детские игрушки. Ведь они влияют на правильное формирование личности, поэтому, помимо безопасности для физического здоровья, игрушки должны соответствовать возрасту ребенка и зоне его ближайшего развития. Качественные игрушки не могут быть чересчур интенсивно окрашены, они выдерживаются в естественной цветовой гамме. Если от игрушки исходит резкий химический запах, от ее покупки лучше отказаться. Но и приятная отдушка тоже должна насторожить, потому что игрушки пахнуть вообще не должны. Мягкие игрушки не надо стесняться проверить на прочность меха, слегка потянув за пучок ворсинок.</w:t>
      </w:r>
    </w:p>
    <w:p w14:paraId="6C359ED0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Что делать потребителю, если ему продан товар ненадлежащего качества?</w:t>
      </w:r>
    </w:p>
    <w:p w14:paraId="601A8134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Итак, если потребителю продан товар ненадлежащего качества, то он вправе предъявить продавцу любое требование, предусмотренное статьей 18 Закона «О защите прав потребителей», а именно:</w:t>
      </w:r>
    </w:p>
    <w:p w14:paraId="73DB9A9A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-потребовать замены на товар этой же марки (этих же модели и (или) артикула);</w:t>
      </w:r>
    </w:p>
    <w:p w14:paraId="4AC709AB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-потребовать замены на такой же товар другой марки (модели, артикула) с соответствующим перерасчетом покупной цены;</w:t>
      </w:r>
    </w:p>
    <w:p w14:paraId="50CACB8C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-потребовать соразмерного уменьшения покупной цены;</w:t>
      </w:r>
    </w:p>
    <w:p w14:paraId="0EEF9F51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14:paraId="19BF97A8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-отказаться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</w:t>
      </w:r>
    </w:p>
    <w:p w14:paraId="6629C878" w14:textId="77777777" w:rsidR="00EA45C5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 Требование продавцу желательно предъявить в письменной форме: для этого составляется претензия в 2-х экземплярах (один для продавца, другой для потребителя) с указанием любого из вышеназванных требований. На вашем экземпляре продавец должен поставить отметку о принятии претензии. Если продавец не выполнил ваше требование в срок, указанный в законе, то вы вправе обратиться в суд.</w:t>
      </w:r>
    </w:p>
    <w:p w14:paraId="271BAA72" w14:textId="2ECEFC69" w:rsidR="007422CB" w:rsidRDefault="00EA45C5" w:rsidP="00EA45C5">
      <w:pPr>
        <w:pStyle w:val="a3"/>
        <w:shd w:val="clear" w:color="auto" w:fill="FFFFFF"/>
        <w:spacing w:before="0" w:beforeAutospacing="0" w:after="150" w:afterAutospacing="0"/>
        <w:jc w:val="both"/>
      </w:pPr>
      <w:r>
        <w:rPr>
          <w:color w:val="000000"/>
          <w:sz w:val="28"/>
          <w:szCs w:val="28"/>
        </w:rPr>
        <w:t>   Следует заметить, что продавец обязан предоставить потребителю полную и достоверную информацию о товаре на русском языке. Если этого не было сделано, то у потребителя возникает отдельное право предъявить требование продавцу о возврате денег за товар и возмещения других убытков на этом основании (см. ст. 12 Закона «О защите прав потребителей»).</w:t>
      </w:r>
    </w:p>
    <w:sectPr w:rsidR="00742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C5"/>
    <w:rsid w:val="007422CB"/>
    <w:rsid w:val="00EA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3D0E"/>
  <w15:chartTrackingRefBased/>
  <w15:docId w15:val="{01048E4A-BF69-4CDE-AE19-B3CFD5D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A4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A45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2024-01-29T13:34:00Z</cp:lastPrinted>
  <dcterms:created xsi:type="dcterms:W3CDTF">2024-01-29T13:34:00Z</dcterms:created>
  <dcterms:modified xsi:type="dcterms:W3CDTF">2024-01-29T13:38:00Z</dcterms:modified>
</cp:coreProperties>
</file>